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863F3">
      <w:pPr>
        <w:pStyle w:val="2"/>
        <w:rPr>
          <w:sz w:val="36"/>
          <w:szCs w:val="21"/>
        </w:rPr>
      </w:pPr>
      <w:r>
        <w:rPr>
          <w:rFonts w:hint="eastAsia"/>
          <w:sz w:val="36"/>
          <w:szCs w:val="21"/>
        </w:rPr>
        <w:t>靖海路547金地城一期小区</w:t>
      </w:r>
      <w:r>
        <w:rPr>
          <w:rFonts w:hint="eastAsia"/>
          <w:sz w:val="36"/>
          <w:szCs w:val="21"/>
          <w:lang w:val="en-US" w:eastAsia="zh-CN"/>
        </w:rPr>
        <w:t>光缆割接</w:t>
      </w:r>
      <w:r>
        <w:rPr>
          <w:rFonts w:hint="eastAsia"/>
          <w:sz w:val="36"/>
          <w:szCs w:val="21"/>
        </w:rPr>
        <w:t>方案</w:t>
      </w:r>
    </w:p>
    <w:p w14:paraId="4D7AD07B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现状</w:t>
      </w:r>
    </w:p>
    <w:p w14:paraId="0FC9B09D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靖海路547金地城一期小区，入网时间为20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月，覆盖数（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840</w:t>
      </w:r>
      <w:r>
        <w:rPr>
          <w:rFonts w:hint="eastAsia" w:ascii="仿宋" w:hAnsi="仿宋" w:eastAsia="仿宋" w:cs="仿宋"/>
          <w:sz w:val="28"/>
          <w:szCs w:val="28"/>
        </w:rPr>
        <w:t>）户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</w:p>
    <w:p w14:paraId="00B9F3C0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OLE_LINK1"/>
      <w:bookmarkStart w:id="1" w:name="OLE_LINK3"/>
      <w:r>
        <w:rPr>
          <w:rFonts w:hint="eastAsia" w:ascii="仿宋" w:hAnsi="仿宋" w:eastAsia="仿宋" w:cs="仿宋"/>
          <w:sz w:val="28"/>
          <w:szCs w:val="28"/>
          <w:highlight w:val="yellow"/>
        </w:rPr>
        <w:t>本次因为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小区架空光缆影响消防安全过往车辆影响通行存在安全隐患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小区物业决定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现中国移动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光缆需要架空入地</w:t>
      </w:r>
      <w:r>
        <w:rPr>
          <w:rFonts w:hint="eastAsia" w:ascii="仿宋" w:hAnsi="仿宋" w:eastAsia="仿宋" w:cs="仿宋"/>
          <w:sz w:val="28"/>
          <w:szCs w:val="28"/>
          <w:highlight w:val="yellow"/>
        </w:rPr>
        <w:t>，小区内有移动</w:t>
      </w:r>
      <w:r>
        <w:rPr>
          <w:rFonts w:hint="eastAsia" w:ascii="仿宋" w:hAnsi="仿宋" w:eastAsia="仿宋" w:cs="仿宋"/>
          <w:sz w:val="28"/>
          <w:szCs w:val="28"/>
          <w:highlight w:val="yellow"/>
          <w:lang w:val="en-US" w:eastAsia="zh-CN"/>
        </w:rPr>
        <w:t>光缆必须全部走管道。</w:t>
      </w:r>
      <w:r>
        <w:rPr>
          <w:rFonts w:hint="eastAsia" w:ascii="仿宋" w:hAnsi="仿宋" w:eastAsia="仿宋" w:cs="仿宋"/>
          <w:sz w:val="28"/>
          <w:szCs w:val="28"/>
        </w:rPr>
        <w:t>排摸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到4根光缆，</w:t>
      </w:r>
      <w:r>
        <w:rPr>
          <w:rFonts w:hint="eastAsia" w:ascii="仿宋" w:hAnsi="仿宋" w:eastAsia="仿宋" w:cs="仿宋"/>
          <w:sz w:val="28"/>
          <w:szCs w:val="28"/>
        </w:rPr>
        <w:t>小区涉及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个pon口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在网用户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944</w:t>
      </w:r>
      <w:r>
        <w:rPr>
          <w:rFonts w:hint="eastAsia" w:ascii="仿宋" w:hAnsi="仿宋" w:eastAsia="仿宋" w:cs="仿宋"/>
          <w:sz w:val="28"/>
          <w:szCs w:val="28"/>
        </w:rPr>
        <w:t>户</w:t>
      </w:r>
      <w:bookmarkEnd w:id="0"/>
      <w:r>
        <w:rPr>
          <w:rFonts w:hint="eastAsia" w:ascii="仿宋" w:hAnsi="仿宋" w:eastAsia="仿宋" w:cs="仿宋"/>
          <w:sz w:val="28"/>
          <w:szCs w:val="28"/>
        </w:rPr>
        <w:t>，</w:t>
      </w:r>
      <w:bookmarkStart w:id="2" w:name="OLE_LINK2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现场联系电话：15800358773。</w:t>
      </w:r>
      <w:bookmarkEnd w:id="1"/>
      <w:bookmarkEnd w:id="2"/>
      <w:r>
        <w:rPr>
          <w:rFonts w:hint="eastAsia" w:ascii="仿宋" w:hAnsi="仿宋" w:eastAsia="仿宋" w:cs="仿宋"/>
          <w:sz w:val="28"/>
          <w:szCs w:val="28"/>
        </w:rPr>
        <w:t>需要重新整改路由线路涉及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 w:cs="仿宋"/>
          <w:sz w:val="28"/>
          <w:szCs w:val="28"/>
        </w:rPr>
        <w:t>个PON口分别为：</w:t>
      </w:r>
    </w:p>
    <w:tbl>
      <w:tblPr>
        <w:tblW w:w="675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210"/>
        <w:gridCol w:w="970"/>
      </w:tblGrid>
      <w:tr w14:paraId="14596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31FB7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00" w:fill="FFFF00"/>
            <w:vAlign w:val="center"/>
          </w:tcPr>
          <w:p w14:paraId="0D02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pon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口名称</w:t>
            </w:r>
          </w:p>
        </w:tc>
        <w:tc>
          <w:tcPr>
            <w:tcW w:w="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1993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在网用户</w:t>
            </w:r>
          </w:p>
        </w:tc>
      </w:tr>
      <w:tr w14:paraId="09F27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1094A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D834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NH/GPON/拱极-OLT01/01-09-07-comboPON口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40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</w:tr>
      <w:tr w14:paraId="4C157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18C7D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C73C0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NH/GPON/拱极-OLT01/01-12-04-comboPON口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5E0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</w:tr>
      <w:tr w14:paraId="4EF3A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EBD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BEEE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NH/GPON/拱极-OLT01/01-12-02-comboPON口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2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</w:tr>
      <w:tr w14:paraId="57E2C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43F8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5BD49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NH/GPON/拱北观海-OLT01/01-12-05-comboPON口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844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</w:tr>
      <w:tr w14:paraId="02B01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34E1B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B13D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NH/GPON/拱北观海-OLT01/01-06-06-comboPON口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A3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 w14:paraId="65720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1C9A2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E9C48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NH/GPON/学海-OLT02/00-04-04-comboPON口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E4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</w:tr>
      <w:tr w14:paraId="52C26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1A5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0E4D1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NH/GPON/拱极-OLT01/01-12-06-comboPON口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DD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</w:tr>
      <w:tr w14:paraId="09E0C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FA95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2DB9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NH/GPON/拱北观海-OLT01/01-06-07-comboPON口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44E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 w14:paraId="6C714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A8C73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4C96E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NH/GPON/拱北观海-OLT01/01-12-06-comboPON口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7B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</w:tr>
      <w:tr w14:paraId="55E05C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9459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15B62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NH/GPON/学海-OLT02/00-12-01-comboPON口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32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</w:tr>
      <w:tr w14:paraId="058D3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99A3B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AC96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NH/GPON/拱北观海-OLT01/01-12-07-comboPON口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C85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</w:tr>
      <w:tr w14:paraId="397FE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F8858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B874B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NH/GPON/拱极-OLT01/01-12-08-comboPON口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4D8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 w14:paraId="2C506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9A82B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A023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NH/GPON/学海-OLT02/00-11-06-comboPON口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F9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</w:tr>
      <w:tr w14:paraId="7F847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E970F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391DA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NH/GPON/拱极-OLT01/01-08-06-comboPON口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E21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</w:tr>
      <w:tr w14:paraId="682E9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BB575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7886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NH/GPON/拱极-OLT01/01-12-07-comboPON口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157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</w:tr>
      <w:tr w14:paraId="63F0A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A3E67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BA0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NH/GPON/拱极-OLT01/01-09-08-comboPON口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32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</w:tr>
      <w:tr w14:paraId="10909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35E3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DD5B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NH/GPON/学海-OLT02/00-04-03-comboPON口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6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6699C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83E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44F6A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NH/GPON/拱极-OLT01/01-05-04-comboPON口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FCE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</w:tr>
      <w:tr w14:paraId="07908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73D7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C72A6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NH/GPON/拱极-OLT01/01-12-01-comboPON口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13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</w:tr>
      <w:tr w14:paraId="6FD62B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5B0C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4CDC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NH/GPON/学海-OLT02/00-11-05-comboPON口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5C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24B4A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3BA22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851E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NH/GPON/拱极-OLT01/01-05-01-comboPON口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72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</w:tr>
      <w:tr w14:paraId="39B9E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C4311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B2B23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NH/GPON/拱极-OLT01/01-05-02-comboPON口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7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 w14:paraId="3C7A7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F89A0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71A7E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NH/GPON/拱极-OLT01/01-05-08-comboPON口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5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</w:tr>
      <w:tr w14:paraId="14523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2124EB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955A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NH/GPON/拱极-OLT01/01-04-08-comboPON口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78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 w14:paraId="4F1C6F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72F57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146BE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NH/GPON/拱极-OLT01/01-12-03-comboPON口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DF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</w:tr>
      <w:tr w14:paraId="2BDD4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7EC0DB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65F55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NH/GPON/学海-OLT02/00-11-07-comboPON口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1D9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</w:tr>
      <w:tr w14:paraId="56519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57C7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525E7B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NH/GPON/拱极-OLT02/01-13-03-3comboPON口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E1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</w:tr>
      <w:tr w14:paraId="5E1FD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199F2E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6D741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NH/GPON/拱极-OLT01/01-05-03-comboPON口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FD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</w:tr>
      <w:tr w14:paraId="659D4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FBF38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5EF31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NH/GPON/学海-OLT02/00-12-00-comboPON口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0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</w:tr>
      <w:tr w14:paraId="485E7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3A4A99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600789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NH/GPON/拱极-OLT01/01-12-05-comboPON口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7F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</w:tr>
    </w:tbl>
    <w:p w14:paraId="4F9648F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2FB1408E"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  <w:highlight w:val="yellow"/>
        </w:rPr>
        <w:t>本次调整方案为：</w:t>
      </w:r>
    </w:p>
    <w:p w14:paraId="633F3502">
      <w:pPr>
        <w:ind w:firstLine="560" w:firstLineChars="200"/>
        <w:rPr>
          <w:rFonts w:hint="eastAsia"/>
          <w:sz w:val="28"/>
          <w:szCs w:val="18"/>
          <w:highlight w:val="yellow"/>
        </w:rPr>
      </w:pPr>
      <w:r>
        <w:rPr>
          <w:rFonts w:hint="eastAsia"/>
          <w:sz w:val="28"/>
          <w:szCs w:val="18"/>
          <w:highlight w:val="yellow"/>
        </w:rPr>
        <w:t>本工程共敷设</w:t>
      </w:r>
      <w:r>
        <w:rPr>
          <w:rFonts w:hint="eastAsia"/>
          <w:sz w:val="28"/>
          <w:szCs w:val="18"/>
          <w:highlight w:val="yellow"/>
          <w:lang w:val="en-US" w:eastAsia="zh-CN"/>
        </w:rPr>
        <w:t>4</w:t>
      </w:r>
      <w:r>
        <w:rPr>
          <w:rFonts w:hint="eastAsia"/>
          <w:sz w:val="28"/>
          <w:szCs w:val="18"/>
          <w:highlight w:val="yellow"/>
        </w:rPr>
        <w:t>芯光缆785.0米，12芯光缆2370.0米，48芯光缆125.0米，96芯光缆595.0米，48芯接头盒2个，96芯接头盒4个，四槽位光分路箱66个，576芯光交箱1个，1:8盒式光分路器9个，1:8插片式光分路器66个，接地线1米。</w:t>
      </w:r>
    </w:p>
    <w:p w14:paraId="6A18897E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highlight w:val="yellow"/>
          <w:lang w:val="en-US" w:eastAsia="zh-CN"/>
        </w:rPr>
        <w:t>于红线内割接。</w:t>
      </w:r>
    </w:p>
    <w:p w14:paraId="7AF0FD22">
      <w:pPr>
        <w:spacing w:line="360" w:lineRule="auto"/>
      </w:pPr>
    </w:p>
    <w:p w14:paraId="6D6577B8">
      <w:pPr>
        <w:spacing w:line="360" w:lineRule="auto"/>
      </w:pPr>
    </w:p>
    <w:p w14:paraId="0E9148FE">
      <w:pPr>
        <w:spacing w:line="360" w:lineRule="auto"/>
        <w:jc w:val="center"/>
        <w:rPr>
          <w:rFonts w:hint="eastAsia"/>
        </w:rPr>
      </w:pPr>
    </w:p>
    <w:p w14:paraId="1DDAC9B8"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904365" cy="3387090"/>
            <wp:effectExtent l="0" t="0" r="635" b="11430"/>
            <wp:docPr id="2" name="图片 2" descr="43dbaeccb9adadcdd9bc3538213cf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3dbaeccb9adadcdd9bc3538213cf2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4365" cy="338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1891030" cy="3362960"/>
            <wp:effectExtent l="0" t="0" r="13970" b="5080"/>
            <wp:docPr id="1" name="图片 1" descr="49f7574d628e1752a8d7b03547365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9f7574d628e1752a8d7b03547365c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1030" cy="336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4956A">
      <w:pPr>
        <w:spacing w:line="360" w:lineRule="auto"/>
        <w:jc w:val="both"/>
        <w:rPr>
          <w:rFonts w:hint="eastAsia"/>
        </w:rPr>
      </w:pPr>
    </w:p>
    <w:p w14:paraId="742AC01D">
      <w:pPr>
        <w:spacing w:line="360" w:lineRule="auto"/>
        <w:jc w:val="center"/>
        <w:rPr>
          <w:rFonts w:hint="eastAsia"/>
        </w:rPr>
      </w:pPr>
    </w:p>
    <w:p w14:paraId="05E4C8E9">
      <w:pPr>
        <w:spacing w:line="360" w:lineRule="auto"/>
        <w:jc w:val="center"/>
        <w:rPr>
          <w:rFonts w:hint="eastAsia"/>
        </w:rPr>
      </w:pPr>
    </w:p>
    <w:p w14:paraId="0353F3F0">
      <w:pPr>
        <w:spacing w:line="360" w:lineRule="auto"/>
        <w:jc w:val="both"/>
        <w:rPr>
          <w:rFonts w:hint="eastAsia"/>
        </w:rPr>
      </w:pPr>
    </w:p>
    <w:p w14:paraId="1124A88E">
      <w:pPr>
        <w:spacing w:line="360" w:lineRule="auto"/>
        <w:jc w:val="both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2065655" cy="2024380"/>
            <wp:effectExtent l="0" t="0" r="10795" b="13970"/>
            <wp:docPr id="4" name="图片 4" descr="808f471ea3208fb13c2606b3145db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08f471ea3208fb13c2606b3145db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65655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]</w:t>
      </w:r>
      <w:r>
        <w:rPr>
          <w:rFonts w:hint="eastAsia"/>
        </w:rPr>
        <w:drawing>
          <wp:inline distT="0" distB="0" distL="114300" distR="114300">
            <wp:extent cx="1989455" cy="1984375"/>
            <wp:effectExtent l="0" t="0" r="10795" b="15875"/>
            <wp:docPr id="3" name="图片 3" descr="0c3d694b72a2375d488d0e9499c9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c3d694b72a2375d488d0e9499c948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9455" cy="19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33FC0">
      <w:pPr>
        <w:spacing w:line="360" w:lineRule="auto"/>
        <w:jc w:val="both"/>
        <w:rPr>
          <w:rFonts w:hint="eastAsia" w:eastAsia="宋体"/>
          <w:lang w:eastAsia="zh-CN"/>
        </w:rPr>
      </w:pPr>
      <w:r>
        <w:rPr>
          <w:rFonts w:hint="eastAsia"/>
        </w:rPr>
        <w:drawing>
          <wp:inline distT="0" distB="0" distL="114300" distR="114300">
            <wp:extent cx="2253615" cy="2209800"/>
            <wp:effectExtent l="0" t="0" r="13335" b="0"/>
            <wp:docPr id="5" name="图片 5" descr="4d989ba24865567f60b953ff0f487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d989ba24865567f60b953ff0f487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361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2020570" cy="2178050"/>
            <wp:effectExtent l="0" t="0" r="17780" b="12700"/>
            <wp:docPr id="6" name="图片 6" descr="6ad604da0a54a0313fbe492c2cbed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ad604da0a54a0313fbe492c2cbedff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217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90FBC">
      <w:pPr>
        <w:spacing w:line="360" w:lineRule="auto"/>
        <w:jc w:val="both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2370455" cy="1997710"/>
            <wp:effectExtent l="0" t="0" r="10795" b="2540"/>
            <wp:docPr id="8" name="图片 8" descr="a04ad7790c98fe8bcb7a2de07027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04ad7790c98fe8bcb7a2de070273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70455" cy="199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2688590" cy="2016125"/>
            <wp:effectExtent l="0" t="0" r="16510" b="3175"/>
            <wp:docPr id="7" name="图片 7" descr="34571b068e282ca0535264655a89d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4571b068e282ca0535264655a89da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88590" cy="201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83A86">
      <w:pPr>
        <w:spacing w:line="360" w:lineRule="auto"/>
        <w:ind w:firstLine="2880" w:firstLineChars="600"/>
        <w:jc w:val="both"/>
        <w:rPr>
          <w:rFonts w:hint="eastAsia"/>
          <w:sz w:val="48"/>
          <w:szCs w:val="56"/>
        </w:rPr>
      </w:pPr>
    </w:p>
    <w:p w14:paraId="0559EF45">
      <w:pPr>
        <w:spacing w:line="360" w:lineRule="auto"/>
        <w:jc w:val="both"/>
        <w:rPr>
          <w:rFonts w:hint="eastAsia"/>
          <w:sz w:val="24"/>
          <w:szCs w:val="32"/>
          <w:lang w:val="en-US" w:eastAsia="zh-CN"/>
        </w:rPr>
      </w:pPr>
    </w:p>
    <w:p w14:paraId="39041CAE">
      <w:pPr>
        <w:spacing w:line="360" w:lineRule="auto"/>
        <w:jc w:val="both"/>
        <w:rPr>
          <w:rFonts w:hint="eastAsia" w:eastAsia="宋体"/>
          <w:lang w:eastAsia="zh-CN"/>
        </w:rPr>
      </w:pPr>
      <w:bookmarkStart w:id="3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29250" cy="7242175"/>
            <wp:effectExtent l="0" t="0" r="11430" b="12065"/>
            <wp:docPr id="9" name="图片 9" descr="5b7da145765ab391118e1b0e84621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b7da145765ab391118e1b0e846212b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724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"/>
    </w:p>
    <w:p w14:paraId="3FD0787F">
      <w:pPr>
        <w:spacing w:line="360" w:lineRule="auto"/>
        <w:jc w:val="both"/>
        <w:rPr>
          <w:rFonts w:hint="eastAsia"/>
        </w:rPr>
      </w:pPr>
    </w:p>
    <w:p w14:paraId="145C726E">
      <w:pPr>
        <w:spacing w:line="360" w:lineRule="auto"/>
        <w:jc w:val="both"/>
        <w:rPr>
          <w:rFonts w:hint="eastAsia"/>
        </w:rPr>
      </w:pPr>
    </w:p>
    <w:p w14:paraId="4F265373">
      <w:pPr>
        <w:spacing w:line="360" w:lineRule="auto"/>
        <w:jc w:val="both"/>
        <w:rPr>
          <w:rFonts w:hint="eastAsia"/>
        </w:rPr>
      </w:pPr>
    </w:p>
    <w:p w14:paraId="57B8829A">
      <w:pPr>
        <w:spacing w:line="360" w:lineRule="auto"/>
        <w:jc w:val="both"/>
        <w:rPr>
          <w:rFonts w:hint="eastAsia"/>
        </w:rPr>
      </w:pPr>
    </w:p>
    <w:p w14:paraId="574068E2">
      <w:pPr>
        <w:spacing w:line="360" w:lineRule="auto"/>
        <w:jc w:val="both"/>
        <w:rPr>
          <w:rFonts w:hint="eastAsia"/>
        </w:rPr>
      </w:pPr>
    </w:p>
    <w:p w14:paraId="5D9B574E">
      <w:pPr>
        <w:spacing w:line="360" w:lineRule="auto"/>
        <w:jc w:val="both"/>
        <w:rPr>
          <w:rFonts w:hint="default" w:eastAsia="宋体"/>
          <w:lang w:val="en-US" w:eastAsia="zh-CN"/>
        </w:rPr>
      </w:pPr>
      <w:r>
        <w:rPr>
          <w:rFonts w:hint="eastAsia"/>
        </w:rPr>
        <w:t>林山小区GJ0001-滨江茗园</w:t>
      </w:r>
      <w:r>
        <w:rPr>
          <w:rFonts w:hint="eastAsia"/>
          <w:lang w:val="en-US" w:eastAsia="zh-CN"/>
        </w:rPr>
        <w:t>走向</w:t>
      </w:r>
    </w:p>
    <w:p w14:paraId="0F593EE1">
      <w:pPr>
        <w:spacing w:line="360" w:lineRule="auto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1135" cy="7456805"/>
            <wp:effectExtent l="0" t="0" r="1905" b="10795"/>
            <wp:docPr id="10" name="图片 10" descr="8ca759afb610d22cb3aab2f2d341a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8ca759afb610d22cb3aab2f2d341ab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31C4C">
      <w:pPr>
        <w:spacing w:line="36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；</w:t>
      </w:r>
    </w:p>
    <w:p w14:paraId="3C028D36">
      <w:pPr>
        <w:spacing w:line="360" w:lineRule="auto"/>
        <w:jc w:val="both"/>
        <w:rPr>
          <w:rFonts w:hint="eastAsia"/>
          <w:lang w:eastAsia="zh-CN"/>
        </w:rPr>
      </w:pPr>
    </w:p>
    <w:p w14:paraId="7FAB41CF">
      <w:pPr>
        <w:spacing w:line="360" w:lineRule="auto"/>
        <w:jc w:val="both"/>
        <w:rPr>
          <w:rFonts w:hint="eastAsia"/>
          <w:lang w:eastAsia="zh-CN"/>
        </w:rPr>
      </w:pPr>
    </w:p>
    <w:p w14:paraId="1F0DE586">
      <w:pPr>
        <w:spacing w:line="360" w:lineRule="auto"/>
        <w:jc w:val="both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林山小区GJ0001-浦乳二</w:t>
      </w:r>
      <w:r>
        <w:rPr>
          <w:rFonts w:hint="eastAsia"/>
          <w:lang w:val="en-US" w:eastAsia="zh-CN"/>
        </w:rPr>
        <w:t>光缆  走向</w:t>
      </w:r>
    </w:p>
    <w:p w14:paraId="0CB8423E">
      <w:pPr>
        <w:spacing w:line="360" w:lineRule="auto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1770" cy="3589655"/>
            <wp:effectExtent l="0" t="0" r="1270" b="6985"/>
            <wp:docPr id="12" name="图片 12" descr="b55d505bdabbc7ccf22ef85344d28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b55d505bdabbc7ccf22ef85344d28bb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58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72C3D">
      <w:pPr>
        <w:spacing w:line="360" w:lineRule="auto"/>
        <w:jc w:val="both"/>
        <w:rPr>
          <w:rFonts w:hint="eastAsia"/>
          <w:lang w:eastAsia="zh-CN"/>
        </w:rPr>
      </w:pPr>
    </w:p>
    <w:p w14:paraId="62E60388">
      <w:pPr>
        <w:spacing w:line="360" w:lineRule="auto"/>
        <w:jc w:val="both"/>
        <w:rPr>
          <w:rFonts w:hint="eastAsia"/>
          <w:lang w:val="en-US" w:eastAsia="zh-CN"/>
        </w:rPr>
      </w:pPr>
    </w:p>
    <w:p w14:paraId="2E0245E6">
      <w:pPr>
        <w:spacing w:line="360" w:lineRule="auto"/>
        <w:jc w:val="both"/>
        <w:rPr>
          <w:rFonts w:hint="eastAsia"/>
          <w:lang w:val="en-US" w:eastAsia="zh-CN"/>
        </w:rPr>
      </w:pPr>
    </w:p>
    <w:p w14:paraId="3935D697">
      <w:pPr>
        <w:spacing w:line="360" w:lineRule="auto"/>
        <w:jc w:val="both"/>
        <w:rPr>
          <w:rFonts w:hint="eastAsia"/>
          <w:lang w:val="en-US" w:eastAsia="zh-CN"/>
        </w:rPr>
      </w:pPr>
    </w:p>
    <w:p w14:paraId="50842221">
      <w:pPr>
        <w:spacing w:line="360" w:lineRule="auto"/>
        <w:jc w:val="both"/>
        <w:rPr>
          <w:rFonts w:hint="eastAsia"/>
          <w:lang w:val="en-US" w:eastAsia="zh-CN"/>
        </w:rPr>
      </w:pPr>
    </w:p>
    <w:p w14:paraId="68053636">
      <w:pPr>
        <w:spacing w:line="360" w:lineRule="auto"/>
        <w:jc w:val="both"/>
        <w:rPr>
          <w:rFonts w:hint="eastAsia"/>
          <w:lang w:val="en-US" w:eastAsia="zh-CN"/>
        </w:rPr>
      </w:pPr>
    </w:p>
    <w:p w14:paraId="7500FBF1">
      <w:pPr>
        <w:spacing w:line="360" w:lineRule="auto"/>
        <w:jc w:val="both"/>
        <w:rPr>
          <w:rFonts w:hint="eastAsia"/>
          <w:lang w:val="en-US" w:eastAsia="zh-CN"/>
        </w:rPr>
      </w:pPr>
    </w:p>
    <w:p w14:paraId="1FA0C66D">
      <w:pPr>
        <w:spacing w:line="360" w:lineRule="auto"/>
        <w:jc w:val="both"/>
        <w:rPr>
          <w:rFonts w:hint="eastAsia"/>
          <w:lang w:val="en-US" w:eastAsia="zh-CN"/>
        </w:rPr>
      </w:pPr>
    </w:p>
    <w:p w14:paraId="03B2B671">
      <w:pPr>
        <w:spacing w:line="360" w:lineRule="auto"/>
        <w:jc w:val="both"/>
        <w:rPr>
          <w:rFonts w:hint="eastAsia"/>
          <w:lang w:val="en-US" w:eastAsia="zh-CN"/>
        </w:rPr>
      </w:pPr>
    </w:p>
    <w:p w14:paraId="440F5CD8">
      <w:pPr>
        <w:spacing w:line="360" w:lineRule="auto"/>
        <w:jc w:val="both"/>
        <w:rPr>
          <w:rFonts w:hint="eastAsia"/>
          <w:lang w:val="en-US" w:eastAsia="zh-CN"/>
        </w:rPr>
      </w:pPr>
    </w:p>
    <w:p w14:paraId="745F1117">
      <w:pPr>
        <w:spacing w:line="360" w:lineRule="auto"/>
        <w:jc w:val="both"/>
        <w:rPr>
          <w:rFonts w:hint="eastAsia"/>
          <w:lang w:val="en-US" w:eastAsia="zh-CN"/>
        </w:rPr>
      </w:pPr>
    </w:p>
    <w:p w14:paraId="357D6EFC">
      <w:pPr>
        <w:spacing w:line="360" w:lineRule="auto"/>
        <w:jc w:val="both"/>
        <w:rPr>
          <w:rFonts w:hint="eastAsia"/>
          <w:lang w:val="en-US" w:eastAsia="zh-CN"/>
        </w:rPr>
      </w:pPr>
    </w:p>
    <w:p w14:paraId="0003E2B9">
      <w:pPr>
        <w:spacing w:line="360" w:lineRule="auto"/>
        <w:jc w:val="both"/>
        <w:rPr>
          <w:rFonts w:hint="eastAsia"/>
          <w:lang w:val="en-US" w:eastAsia="zh-CN"/>
        </w:rPr>
      </w:pPr>
    </w:p>
    <w:p w14:paraId="3811CE3A">
      <w:pPr>
        <w:spacing w:line="360" w:lineRule="auto"/>
        <w:jc w:val="both"/>
        <w:rPr>
          <w:rFonts w:hint="eastAsia"/>
          <w:lang w:val="en-US" w:eastAsia="zh-CN"/>
        </w:rPr>
      </w:pPr>
    </w:p>
    <w:p w14:paraId="4B80112F">
      <w:pPr>
        <w:spacing w:line="360" w:lineRule="auto"/>
        <w:jc w:val="both"/>
        <w:rPr>
          <w:rFonts w:hint="eastAsia"/>
          <w:lang w:val="en-US" w:eastAsia="zh-CN"/>
        </w:rPr>
      </w:pPr>
    </w:p>
    <w:p w14:paraId="57F8FB24">
      <w:pPr>
        <w:spacing w:line="360" w:lineRule="auto"/>
        <w:jc w:val="both"/>
        <w:rPr>
          <w:rFonts w:hint="eastAsia"/>
          <w:lang w:val="en-US" w:eastAsia="zh-CN"/>
        </w:rPr>
      </w:pPr>
    </w:p>
    <w:p w14:paraId="7B8003FC">
      <w:pPr>
        <w:spacing w:line="3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林山小区老的架空外线和改后走管道的光缆</w:t>
      </w:r>
    </w:p>
    <w:p w14:paraId="3A5A2C80">
      <w:pPr>
        <w:spacing w:line="360" w:lineRule="auto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792730" cy="2852420"/>
            <wp:effectExtent l="0" t="0" r="1270" b="5080"/>
            <wp:docPr id="13" name="图片 13" descr="0d1b3c55c2499767b17be082f2839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d1b3c55c2499767b17be082f2839c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9273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8900C">
      <w:pPr>
        <w:spacing w:line="360" w:lineRule="auto"/>
        <w:jc w:val="both"/>
        <w:rPr>
          <w:rFonts w:hint="default"/>
          <w:lang w:val="en-US" w:eastAsia="zh-CN"/>
        </w:rPr>
      </w:pPr>
    </w:p>
    <w:p w14:paraId="6A24267A">
      <w:pPr>
        <w:spacing w:line="360" w:lineRule="auto"/>
        <w:jc w:val="both"/>
        <w:rPr>
          <w:rFonts w:hint="default"/>
          <w:lang w:val="en-US" w:eastAsia="zh-CN"/>
        </w:rPr>
      </w:pPr>
    </w:p>
    <w:p w14:paraId="12B1B940">
      <w:pPr>
        <w:spacing w:line="360" w:lineRule="auto"/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2790825" cy="3124200"/>
            <wp:effectExtent l="0" t="0" r="3175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C4DFD">
      <w:pPr>
        <w:spacing w:line="360" w:lineRule="auto"/>
        <w:jc w:val="both"/>
        <w:rPr>
          <w:rFonts w:hint="default"/>
          <w:lang w:val="en-US" w:eastAsia="zh-CN"/>
        </w:rPr>
      </w:pPr>
    </w:p>
    <w:p w14:paraId="13F18DBD">
      <w:pPr>
        <w:spacing w:line="360" w:lineRule="auto"/>
        <w:jc w:val="both"/>
        <w:rPr>
          <w:rFonts w:hint="default"/>
          <w:lang w:val="en-US" w:eastAsia="zh-CN"/>
        </w:rPr>
      </w:pPr>
    </w:p>
    <w:p w14:paraId="1E332D9C">
      <w:pPr>
        <w:numPr>
          <w:ilvl w:val="0"/>
          <w:numId w:val="2"/>
        </w:num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新建管道与小区原有人井沟通时，新建管道管孔底部与原有人井窗口顶部距离应大于30cm</w:t>
      </w:r>
    </w:p>
    <w:p w14:paraId="01B448D6">
      <w:pPr>
        <w:numPr>
          <w:ilvl w:val="0"/>
          <w:numId w:val="2"/>
        </w:num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小区管道的路由宜选在绿化带和人行道下，不宜设在车道上。管道路由和管位宜与电力、煤气管安排在道路的不同路测。进楼管的位置应根据现场情况确定。</w:t>
      </w:r>
    </w:p>
    <w:p w14:paraId="7A5964BF">
      <w:pPr>
        <w:numPr>
          <w:ilvl w:val="0"/>
          <w:numId w:val="2"/>
        </w:num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管道开挖要求，管道开挖前需放样，马路开挖前需进行机械切割处理后方可开挖。管道沟开挖宽度一般不大于0.3m，沟槽深度一般不大于0.8m。沟槽底部基础夯实、抄平土层后，需敷设5cm 黄沙并夯实</w:t>
      </w:r>
    </w:p>
    <w:p w14:paraId="6AEF7C7E">
      <w:pPr>
        <w:numPr>
          <w:ilvl w:val="0"/>
          <w:numId w:val="2"/>
        </w:num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挖掘管道沟及人井坑时，注意保护小区内原有地下其他管线设备，开挖施工中应注意地下其它管线和障碍物等情况，特别是电力电缆等的安全，避免发生人身及设备的安全事故。</w:t>
      </w:r>
    </w:p>
    <w:p w14:paraId="1B2ABA03">
      <w:pPr>
        <w:numPr>
          <w:ilvl w:val="0"/>
          <w:numId w:val="2"/>
        </w:num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管道回填土要求，回填的土内，不得含有直径大于5cm 的砾石、碎石等坚硬物。管道两侧应同时回填土，每回填土15cm 厚，应夯实。</w:t>
      </w:r>
    </w:p>
    <w:p w14:paraId="78C82DD7">
      <w:pPr>
        <w:numPr>
          <w:ilvl w:val="0"/>
          <w:numId w:val="2"/>
        </w:num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出土引上管道埋设：遇到光缆架空和挂墙，人（手）孔至外墙或电杆的距离不超过10m.人（手）孔与外墙、电杆之间需要敷设出土引上管时，自人（手）孔至引上管整段均采用φ89mm 无缝钢管，出土管弯头采用同类钢管弯头（弯头半径为400mm）连接引上钢管。</w:t>
      </w:r>
    </w:p>
    <w:p w14:paraId="5753B8B5">
      <w:pPr>
        <w:pStyle w:val="3"/>
      </w:pPr>
    </w:p>
    <w:p w14:paraId="349E982D">
      <w:pPr>
        <w:pStyle w:val="3"/>
      </w:pPr>
      <w:r>
        <w:rPr>
          <w:rFonts w:hint="eastAsia"/>
        </w:rPr>
        <w:t>实施方案</w:t>
      </w:r>
    </w:p>
    <w:p w14:paraId="75134A1C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 w:cs="宋体"/>
          <w:sz w:val="28"/>
          <w:szCs w:val="28"/>
        </w:rPr>
        <w:t>前完成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光缆铺设与</w:t>
      </w:r>
      <w:r>
        <w:rPr>
          <w:rFonts w:hint="eastAsia" w:ascii="宋体" w:hAnsi="宋体" w:eastAsia="宋体" w:cs="宋体"/>
          <w:sz w:val="28"/>
          <w:szCs w:val="28"/>
        </w:rPr>
        <w:t>排管敷设和线路排摸。</w:t>
      </w:r>
    </w:p>
    <w:p w14:paraId="3DD94445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准备割接材料及人员、充分沟通物业、做好用户告知并短信进行推送（202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日安排推送）。</w:t>
      </w:r>
    </w:p>
    <w:p w14:paraId="3759C167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</w:rPr>
        <w:t xml:space="preserve"> 0:00--6:00进行割接施工，进行业务确认</w:t>
      </w:r>
    </w:p>
    <w:p w14:paraId="43A76223">
      <w:pPr>
        <w:pStyle w:val="3"/>
      </w:pPr>
      <w:r>
        <w:rPr>
          <w:rFonts w:hint="eastAsia"/>
        </w:rPr>
        <w:t>人员安排</w:t>
      </w:r>
    </w:p>
    <w:p w14:paraId="757DB3D1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浦东移动分公司联系人：朱锋：13564450192</w:t>
      </w:r>
    </w:p>
    <w:p w14:paraId="55DCB4BB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浦东铁通负责人：      乔波：13524241010</w:t>
      </w:r>
    </w:p>
    <w:p w14:paraId="3D6A7DED">
      <w:pPr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现场施工队负责人：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李仁超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15026766830</w:t>
      </w:r>
    </w:p>
    <w:p w14:paraId="3AB1D116"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现场测试人员：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李叶振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18017166111</w:t>
      </w:r>
    </w:p>
    <w:p w14:paraId="6D2D6A6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F39782"/>
    <w:multiLevelType w:val="singleLevel"/>
    <w:tmpl w:val="E2F3978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7D0081"/>
    <w:multiLevelType w:val="singleLevel"/>
    <w:tmpl w:val="5D7D0081"/>
    <w:lvl w:ilvl="0" w:tentative="0">
      <w:start w:val="1"/>
      <w:numFmt w:val="chineseCounting"/>
      <w:pStyle w:val="3"/>
      <w:suff w:val="nothing"/>
      <w:lvlText w:val="%1、"/>
      <w:lvlJc w:val="left"/>
      <w:pPr>
        <w:ind w:left="-279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1ZmU1NzAxYTMyY2I1Njk3OTc3N2M5NjA2YjgwODkifQ=="/>
  </w:docVars>
  <w:rsids>
    <w:rsidRoot w:val="00C178D4"/>
    <w:rsid w:val="00023F0C"/>
    <w:rsid w:val="000306F0"/>
    <w:rsid w:val="00194BDD"/>
    <w:rsid w:val="00337DB6"/>
    <w:rsid w:val="003455B3"/>
    <w:rsid w:val="00381A49"/>
    <w:rsid w:val="003F300A"/>
    <w:rsid w:val="00432E07"/>
    <w:rsid w:val="00446AAC"/>
    <w:rsid w:val="00496FA2"/>
    <w:rsid w:val="004A2964"/>
    <w:rsid w:val="004B2E9C"/>
    <w:rsid w:val="005034EE"/>
    <w:rsid w:val="00526FCC"/>
    <w:rsid w:val="00591B85"/>
    <w:rsid w:val="005C393B"/>
    <w:rsid w:val="005C703A"/>
    <w:rsid w:val="005E6C23"/>
    <w:rsid w:val="005E783E"/>
    <w:rsid w:val="006459B7"/>
    <w:rsid w:val="0068585D"/>
    <w:rsid w:val="006B5D48"/>
    <w:rsid w:val="00724220"/>
    <w:rsid w:val="0076367C"/>
    <w:rsid w:val="00790D94"/>
    <w:rsid w:val="007C151D"/>
    <w:rsid w:val="0080504F"/>
    <w:rsid w:val="00917C80"/>
    <w:rsid w:val="009425DB"/>
    <w:rsid w:val="009E2F2B"/>
    <w:rsid w:val="00AD7A16"/>
    <w:rsid w:val="00B4760B"/>
    <w:rsid w:val="00B83AF7"/>
    <w:rsid w:val="00C178D4"/>
    <w:rsid w:val="00C51875"/>
    <w:rsid w:val="00C629ED"/>
    <w:rsid w:val="00C6451B"/>
    <w:rsid w:val="00C92E4B"/>
    <w:rsid w:val="00C93E89"/>
    <w:rsid w:val="00D41470"/>
    <w:rsid w:val="00DC26EB"/>
    <w:rsid w:val="00DC5EEA"/>
    <w:rsid w:val="00EC0E62"/>
    <w:rsid w:val="00EC502D"/>
    <w:rsid w:val="00EF589F"/>
    <w:rsid w:val="00F16EC0"/>
    <w:rsid w:val="00F33540"/>
    <w:rsid w:val="00FF3B26"/>
    <w:rsid w:val="01D30E8D"/>
    <w:rsid w:val="020A0BEE"/>
    <w:rsid w:val="042C16E6"/>
    <w:rsid w:val="044E0E32"/>
    <w:rsid w:val="04B912E6"/>
    <w:rsid w:val="09602840"/>
    <w:rsid w:val="09F14E2D"/>
    <w:rsid w:val="09FC50A2"/>
    <w:rsid w:val="0A2E28E7"/>
    <w:rsid w:val="0A372B5B"/>
    <w:rsid w:val="0A3E373D"/>
    <w:rsid w:val="0A6009C3"/>
    <w:rsid w:val="0ACB3706"/>
    <w:rsid w:val="0ACE4A7B"/>
    <w:rsid w:val="0AF258C6"/>
    <w:rsid w:val="0C393A1E"/>
    <w:rsid w:val="0C48022B"/>
    <w:rsid w:val="0DD53A5B"/>
    <w:rsid w:val="0DE44C06"/>
    <w:rsid w:val="0ED23353"/>
    <w:rsid w:val="0F8F3399"/>
    <w:rsid w:val="1141399A"/>
    <w:rsid w:val="11533951"/>
    <w:rsid w:val="116D5B32"/>
    <w:rsid w:val="1418668A"/>
    <w:rsid w:val="144B34BB"/>
    <w:rsid w:val="15E213DA"/>
    <w:rsid w:val="17BE3CD4"/>
    <w:rsid w:val="18702CCD"/>
    <w:rsid w:val="1A7D161D"/>
    <w:rsid w:val="1C4921B3"/>
    <w:rsid w:val="1CD21F18"/>
    <w:rsid w:val="1EA042F6"/>
    <w:rsid w:val="1EDF067F"/>
    <w:rsid w:val="203F6FBE"/>
    <w:rsid w:val="206C5EEC"/>
    <w:rsid w:val="211B1115"/>
    <w:rsid w:val="21800F1B"/>
    <w:rsid w:val="22C95BC0"/>
    <w:rsid w:val="22D461E6"/>
    <w:rsid w:val="23EF3D24"/>
    <w:rsid w:val="24624F29"/>
    <w:rsid w:val="24EB3589"/>
    <w:rsid w:val="2518123D"/>
    <w:rsid w:val="25A15D93"/>
    <w:rsid w:val="25D81E62"/>
    <w:rsid w:val="26B21D7E"/>
    <w:rsid w:val="27736593"/>
    <w:rsid w:val="29557DF1"/>
    <w:rsid w:val="298011DE"/>
    <w:rsid w:val="29AE4D0B"/>
    <w:rsid w:val="29F23E8A"/>
    <w:rsid w:val="2D1A1926"/>
    <w:rsid w:val="2F3E4422"/>
    <w:rsid w:val="2FD44032"/>
    <w:rsid w:val="33C910AA"/>
    <w:rsid w:val="33C94BB9"/>
    <w:rsid w:val="35015BAE"/>
    <w:rsid w:val="356279EA"/>
    <w:rsid w:val="35A8127C"/>
    <w:rsid w:val="36F068EC"/>
    <w:rsid w:val="38405021"/>
    <w:rsid w:val="39CF32B3"/>
    <w:rsid w:val="3AD87E91"/>
    <w:rsid w:val="3B295E32"/>
    <w:rsid w:val="3BD23CD9"/>
    <w:rsid w:val="3D9E43C7"/>
    <w:rsid w:val="40436D96"/>
    <w:rsid w:val="40DE086C"/>
    <w:rsid w:val="42587015"/>
    <w:rsid w:val="42597604"/>
    <w:rsid w:val="42602A72"/>
    <w:rsid w:val="439C2221"/>
    <w:rsid w:val="43D87162"/>
    <w:rsid w:val="44450C02"/>
    <w:rsid w:val="45FF785F"/>
    <w:rsid w:val="46A259F1"/>
    <w:rsid w:val="46EA59C3"/>
    <w:rsid w:val="48820171"/>
    <w:rsid w:val="48EA268C"/>
    <w:rsid w:val="490F7AD2"/>
    <w:rsid w:val="4A5732A9"/>
    <w:rsid w:val="4C0575C5"/>
    <w:rsid w:val="4C160609"/>
    <w:rsid w:val="4CB0496D"/>
    <w:rsid w:val="4CD116FA"/>
    <w:rsid w:val="4FE32EDB"/>
    <w:rsid w:val="50C262AE"/>
    <w:rsid w:val="50C7167C"/>
    <w:rsid w:val="535D1AC5"/>
    <w:rsid w:val="53890EE5"/>
    <w:rsid w:val="54ED50CA"/>
    <w:rsid w:val="551C6103"/>
    <w:rsid w:val="55570470"/>
    <w:rsid w:val="55BA15D3"/>
    <w:rsid w:val="56C267A2"/>
    <w:rsid w:val="573174F0"/>
    <w:rsid w:val="580C3AB9"/>
    <w:rsid w:val="595E3350"/>
    <w:rsid w:val="5A987886"/>
    <w:rsid w:val="5ACC2CE2"/>
    <w:rsid w:val="5C084C78"/>
    <w:rsid w:val="5CBA7F1A"/>
    <w:rsid w:val="5D84337D"/>
    <w:rsid w:val="5F75419D"/>
    <w:rsid w:val="606F5B12"/>
    <w:rsid w:val="608A3879"/>
    <w:rsid w:val="65474191"/>
    <w:rsid w:val="66A54F36"/>
    <w:rsid w:val="69B55D1C"/>
    <w:rsid w:val="69FF522C"/>
    <w:rsid w:val="6B8D0D34"/>
    <w:rsid w:val="6D2A6A64"/>
    <w:rsid w:val="6DC01176"/>
    <w:rsid w:val="6EBC53D5"/>
    <w:rsid w:val="6F651FD5"/>
    <w:rsid w:val="70C44AD9"/>
    <w:rsid w:val="71B3023E"/>
    <w:rsid w:val="72B312A9"/>
    <w:rsid w:val="73512537"/>
    <w:rsid w:val="73FA3B8A"/>
    <w:rsid w:val="743F7E32"/>
    <w:rsid w:val="75592B8D"/>
    <w:rsid w:val="760219E8"/>
    <w:rsid w:val="76DD51A5"/>
    <w:rsid w:val="77234DEF"/>
    <w:rsid w:val="782F3180"/>
    <w:rsid w:val="78B86E16"/>
    <w:rsid w:val="793A7E9B"/>
    <w:rsid w:val="79CA3BC6"/>
    <w:rsid w:val="79CD2C51"/>
    <w:rsid w:val="79DA3CD5"/>
    <w:rsid w:val="7A6510DB"/>
    <w:rsid w:val="7AB35F33"/>
    <w:rsid w:val="7ACB369D"/>
    <w:rsid w:val="7B354F5C"/>
    <w:rsid w:val="7C550A59"/>
    <w:rsid w:val="7C8F7383"/>
    <w:rsid w:val="7D4F1C81"/>
    <w:rsid w:val="7F1F0A20"/>
    <w:rsid w:val="7F5368A4"/>
    <w:rsid w:val="7F710522"/>
    <w:rsid w:val="7F7B4A51"/>
    <w:rsid w:val="7FD628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numPr>
        <w:ilvl w:val="0"/>
        <w:numId w:val="1"/>
      </w:numPr>
      <w:spacing w:before="260" w:after="260" w:line="413" w:lineRule="auto"/>
      <w:ind w:firstLine="0"/>
      <w:outlineLvl w:val="1"/>
    </w:pPr>
    <w:rPr>
      <w:rFonts w:ascii="Arial" w:hAnsi="Arial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</w:style>
  <w:style w:type="character" w:styleId="11">
    <w:name w:val="Emphasis"/>
    <w:basedOn w:val="9"/>
    <w:qFormat/>
    <w:uiPriority w:val="20"/>
  </w:style>
  <w:style w:type="character" w:styleId="12">
    <w:name w:val="HTML Definition"/>
    <w:basedOn w:val="9"/>
    <w:unhideWhenUsed/>
    <w:qFormat/>
    <w:uiPriority w:val="99"/>
  </w:style>
  <w:style w:type="character" w:styleId="13">
    <w:name w:val="HTML Variable"/>
    <w:basedOn w:val="9"/>
    <w:unhideWhenUsed/>
    <w:qFormat/>
    <w:uiPriority w:val="99"/>
  </w:style>
  <w:style w:type="character" w:styleId="14">
    <w:name w:val="HTML Code"/>
    <w:basedOn w:val="9"/>
    <w:unhideWhenUsed/>
    <w:qFormat/>
    <w:uiPriority w:val="99"/>
    <w:rPr>
      <w:rFonts w:ascii="Courier New" w:hAnsi="Courier New"/>
      <w:sz w:val="20"/>
    </w:rPr>
  </w:style>
  <w:style w:type="character" w:styleId="15">
    <w:name w:val="HTML Cite"/>
    <w:basedOn w:val="9"/>
    <w:unhideWhenUsed/>
    <w:qFormat/>
    <w:uiPriority w:val="99"/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9"/>
    <w:link w:val="6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8">
    <w:name w:val="页脚 字符"/>
    <w:basedOn w:val="9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9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op-map-singlepoint-info-right"/>
    <w:basedOn w:val="9"/>
    <w:qFormat/>
    <w:uiPriority w:val="0"/>
  </w:style>
  <w:style w:type="character" w:customStyle="1" w:styleId="21">
    <w:name w:val="x-tab-strip-text"/>
    <w:basedOn w:val="9"/>
    <w:qFormat/>
    <w:uiPriority w:val="0"/>
    <w:rPr>
      <w:rFonts w:ascii="Tahoma" w:hAnsi="Tahoma" w:eastAsia="Tahoma" w:cs="Tahoma"/>
      <w:color w:val="416AA3"/>
      <w:sz w:val="16"/>
      <w:szCs w:val="16"/>
    </w:rPr>
  </w:style>
  <w:style w:type="character" w:customStyle="1" w:styleId="22">
    <w:name w:val="x-tab-strip-text1"/>
    <w:basedOn w:val="9"/>
    <w:qFormat/>
    <w:uiPriority w:val="0"/>
  </w:style>
  <w:style w:type="character" w:customStyle="1" w:styleId="23">
    <w:name w:val="x-tab-strip-text2"/>
    <w:basedOn w:val="9"/>
    <w:qFormat/>
    <w:uiPriority w:val="0"/>
  </w:style>
  <w:style w:type="character" w:customStyle="1" w:styleId="24">
    <w:name w:val="x-tab-strip-text3"/>
    <w:basedOn w:val="9"/>
    <w:qFormat/>
    <w:uiPriority w:val="0"/>
    <w:rPr>
      <w:b/>
      <w:bCs/>
      <w:color w:val="15428B"/>
    </w:rPr>
  </w:style>
  <w:style w:type="character" w:customStyle="1" w:styleId="25">
    <w:name w:val="x-tab-strip-text4"/>
    <w:basedOn w:val="9"/>
    <w:qFormat/>
    <w:uiPriority w:val="0"/>
  </w:style>
  <w:style w:type="character" w:customStyle="1" w:styleId="26">
    <w:name w:val="x-tab-strip-text5"/>
    <w:basedOn w:val="9"/>
    <w:qFormat/>
    <w:uiPriority w:val="0"/>
    <w:rPr>
      <w:color w:val="15428B"/>
    </w:rPr>
  </w:style>
  <w:style w:type="character" w:customStyle="1" w:styleId="27">
    <w:name w:val="font01"/>
    <w:basedOn w:val="9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8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1036</Words>
  <Characters>1647</Characters>
  <Lines>6</Lines>
  <Paragraphs>1</Paragraphs>
  <TotalTime>77</TotalTime>
  <ScaleCrop>false</ScaleCrop>
  <LinksUpToDate>false</LinksUpToDate>
  <CharactersWithSpaces>1672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2019-06-19T11:31:00Z</dcterms:created>
  <dc:creator>zhengyiming</dc:creator>
  <cp:lastModifiedBy>徐鹏跃</cp:lastModifiedBy>
  <dcterms:modified xsi:type="dcterms:W3CDTF">2026-06-13T04:37:29Z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1C3330B76D2949988F4AE4EC43DE3F08_13</vt:lpwstr>
  </property>
  <property fmtid="{D5CDD505-2E9C-101B-9397-08002B2CF9AE}" pid="4" name="KSOTemplateDocerSaveRecord">
    <vt:lpwstr>eyJoZGlkIjoiMzEwNTM5NzYwMDRjMzkwZTVkZjY2ODkwMGIxNGU0OTUiLCJ1c2VySWQiOiIxMTQzNTc2NzU1In0=</vt:lpwstr>
  </property>
</Properties>
</file>